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9236" w14:textId="77777777" w:rsidR="0061245A" w:rsidRPr="0061245A" w:rsidRDefault="0061245A" w:rsidP="0061245A">
      <w:pPr>
        <w:spacing w:after="200" w:line="276" w:lineRule="auto"/>
        <w:jc w:val="right"/>
        <w:rPr>
          <w:rFonts w:ascii="Book Antiqua" w:eastAsia="Calibri" w:hAnsi="Book Antiqua" w:cs="Times New Roman"/>
          <w:b/>
        </w:rPr>
      </w:pPr>
      <w:r w:rsidRPr="0061245A">
        <w:rPr>
          <w:rFonts w:ascii="Book Antiqua" w:eastAsia="Calibri" w:hAnsi="Book Antiqua" w:cs="Times New Roman"/>
          <w:b/>
        </w:rPr>
        <w:t xml:space="preserve">     Załącznik nr 1 wzór ogłoszenia o postępowaniu licytacyjnym</w:t>
      </w:r>
    </w:p>
    <w:p w14:paraId="7F79DC82" w14:textId="40737B26" w:rsidR="0061245A" w:rsidRPr="0061245A" w:rsidRDefault="0061245A" w:rsidP="0061245A">
      <w:pPr>
        <w:spacing w:after="200" w:line="276" w:lineRule="auto"/>
        <w:jc w:val="right"/>
        <w:rPr>
          <w:rFonts w:ascii="Book Antiqua" w:eastAsia="Calibri" w:hAnsi="Book Antiqua" w:cs="Times New Roman"/>
        </w:rPr>
      </w:pPr>
      <w:r w:rsidRPr="0061245A">
        <w:rPr>
          <w:rFonts w:ascii="Book Antiqua" w:eastAsia="Calibri" w:hAnsi="Book Antiqua" w:cs="Times New Roman"/>
        </w:rPr>
        <w:t xml:space="preserve">  Gdańsk, dnia  </w:t>
      </w:r>
      <w:r>
        <w:rPr>
          <w:rFonts w:ascii="Book Antiqua" w:eastAsia="Calibri" w:hAnsi="Book Antiqua" w:cs="Times New Roman"/>
        </w:rPr>
        <w:t>10.02.2022r.</w:t>
      </w:r>
    </w:p>
    <w:p w14:paraId="010D5E97" w14:textId="77777777" w:rsidR="0061245A" w:rsidRPr="0061245A" w:rsidRDefault="0061245A" w:rsidP="0061245A">
      <w:pPr>
        <w:spacing w:after="0" w:line="276" w:lineRule="auto"/>
        <w:rPr>
          <w:rFonts w:ascii="Book Antiqua" w:eastAsia="Calibri" w:hAnsi="Book Antiqua" w:cs="Arial"/>
          <w:u w:val="single"/>
        </w:rPr>
      </w:pPr>
      <w:r w:rsidRPr="0061245A">
        <w:rPr>
          <w:rFonts w:ascii="Book Antiqua" w:eastAsia="Calibri" w:hAnsi="Book Antiqua" w:cs="Times New Roman"/>
        </w:rPr>
        <w:t xml:space="preserve">                                                 </w:t>
      </w:r>
      <w:r w:rsidRPr="0061245A">
        <w:rPr>
          <w:rFonts w:ascii="Book Antiqua" w:eastAsia="Calibri" w:hAnsi="Book Antiqua" w:cs="Arial"/>
          <w:u w:val="single"/>
        </w:rPr>
        <w:t xml:space="preserve">Ogłoszenie o postępowaniu licytacyjnym  </w:t>
      </w:r>
    </w:p>
    <w:p w14:paraId="78F287F7" w14:textId="00470F8B" w:rsidR="0061245A" w:rsidRPr="0061245A" w:rsidRDefault="0061245A" w:rsidP="0061245A">
      <w:pPr>
        <w:spacing w:after="0" w:line="240" w:lineRule="auto"/>
        <w:jc w:val="both"/>
        <w:rPr>
          <w:rFonts w:ascii="Book Antiqua" w:eastAsia="Calibri" w:hAnsi="Book Antiqua" w:cs="Arial"/>
        </w:rPr>
      </w:pPr>
      <w:r w:rsidRPr="0061245A">
        <w:rPr>
          <w:rFonts w:ascii="Book Antiqua" w:eastAsia="Calibri" w:hAnsi="Book Antiqua" w:cs="Arial"/>
        </w:rPr>
        <w:t xml:space="preserve">Zakład Utylizacyjny Sp. z o.o.  z siedzibą w 80-180 Gdańsk, ul. Jabłoniowa 55  organizuje postępowanie licytacyjne w formie wyboru ofert pisemnych na sprzedaż  </w:t>
      </w:r>
      <w:r>
        <w:rPr>
          <w:rFonts w:ascii="Book Antiqua" w:eastAsia="Calibri" w:hAnsi="Book Antiqua" w:cs="Arial"/>
        </w:rPr>
        <w:t>Przyczepy ciężarowej WIELTON PS-2</w:t>
      </w:r>
    </w:p>
    <w:p w14:paraId="0B570905" w14:textId="77777777" w:rsidR="0061245A" w:rsidRPr="0061245A" w:rsidRDefault="0061245A" w:rsidP="0061245A">
      <w:pPr>
        <w:spacing w:after="0" w:line="240" w:lineRule="auto"/>
        <w:rPr>
          <w:rFonts w:ascii="Book Antiqua" w:eastAsia="Calibri" w:hAnsi="Book Antiqua" w:cs="Arial"/>
        </w:rPr>
      </w:pPr>
    </w:p>
    <w:p w14:paraId="2501AE41" w14:textId="77777777" w:rsidR="0061245A" w:rsidRPr="0061245A" w:rsidRDefault="0061245A" w:rsidP="0061245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Calibri" w:hAnsi="Book Antiqua" w:cs="Arial"/>
        </w:rPr>
      </w:pPr>
      <w:r w:rsidRPr="0061245A">
        <w:rPr>
          <w:rFonts w:ascii="Book Antiqua" w:eastAsia="Calibri" w:hAnsi="Book Antiqua" w:cs="Arial"/>
        </w:rPr>
        <w:t>Przedmiotem postępowania licytacyjnego są niżej wymienione przedmioty, będące własnością  Zakładu Utylizacyjnego Sp. z o.o. w Gdańsku:</w:t>
      </w:r>
    </w:p>
    <w:p w14:paraId="4C86B83F" w14:textId="77777777" w:rsidR="0061245A" w:rsidRPr="0061245A" w:rsidRDefault="0061245A" w:rsidP="0061245A">
      <w:pPr>
        <w:spacing w:after="0" w:line="240" w:lineRule="auto"/>
        <w:ind w:left="720"/>
        <w:contextualSpacing/>
        <w:rPr>
          <w:rFonts w:ascii="Book Antiqua" w:eastAsia="Calibri" w:hAnsi="Book Antiqu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2796"/>
        <w:gridCol w:w="708"/>
        <w:gridCol w:w="1459"/>
        <w:gridCol w:w="1418"/>
        <w:gridCol w:w="1134"/>
      </w:tblGrid>
      <w:tr w:rsidR="0061245A" w:rsidRPr="0061245A" w14:paraId="4F72486B" w14:textId="77777777" w:rsidTr="000A5904">
        <w:tc>
          <w:tcPr>
            <w:tcW w:w="390" w:type="dxa"/>
          </w:tcPr>
          <w:p w14:paraId="67573169" w14:textId="77777777" w:rsidR="0061245A" w:rsidRPr="0061245A" w:rsidRDefault="0061245A" w:rsidP="0061245A">
            <w:pPr>
              <w:spacing w:after="0" w:line="240" w:lineRule="auto"/>
              <w:rPr>
                <w:rFonts w:ascii="Book Antiqua" w:eastAsia="Calibri" w:hAnsi="Book Antiqua" w:cs="Arial"/>
                <w:sz w:val="18"/>
                <w:szCs w:val="18"/>
              </w:rPr>
            </w:pPr>
            <w:r w:rsidRPr="0061245A">
              <w:rPr>
                <w:rFonts w:ascii="Book Antiqua" w:eastAsia="Calibri" w:hAnsi="Book Antiqua" w:cs="Arial"/>
                <w:sz w:val="18"/>
                <w:szCs w:val="18"/>
              </w:rPr>
              <w:t>Lp.</w:t>
            </w:r>
          </w:p>
        </w:tc>
        <w:tc>
          <w:tcPr>
            <w:tcW w:w="2796" w:type="dxa"/>
          </w:tcPr>
          <w:p w14:paraId="170F71E6" w14:textId="77777777" w:rsidR="0061245A" w:rsidRPr="0061245A" w:rsidRDefault="0061245A" w:rsidP="0061245A">
            <w:pPr>
              <w:spacing w:after="0" w:line="240" w:lineRule="auto"/>
              <w:rPr>
                <w:rFonts w:ascii="Book Antiqua" w:eastAsia="Calibri" w:hAnsi="Book Antiqua" w:cs="Arial"/>
                <w:sz w:val="18"/>
                <w:szCs w:val="18"/>
              </w:rPr>
            </w:pPr>
            <w:r w:rsidRPr="0061245A">
              <w:rPr>
                <w:rFonts w:ascii="Book Antiqua" w:eastAsia="Calibri" w:hAnsi="Book Antiqua" w:cs="Arial"/>
                <w:sz w:val="18"/>
                <w:szCs w:val="18"/>
              </w:rPr>
              <w:t>Nazwa przedmiotu postępowanie licytacyjne</w:t>
            </w:r>
          </w:p>
        </w:tc>
        <w:tc>
          <w:tcPr>
            <w:tcW w:w="708" w:type="dxa"/>
          </w:tcPr>
          <w:p w14:paraId="4691357C" w14:textId="77777777" w:rsidR="0061245A" w:rsidRPr="0061245A" w:rsidRDefault="0061245A" w:rsidP="0061245A">
            <w:pPr>
              <w:spacing w:after="0" w:line="240" w:lineRule="auto"/>
              <w:rPr>
                <w:rFonts w:ascii="Book Antiqua" w:eastAsia="Calibri" w:hAnsi="Book Antiqua" w:cs="Arial"/>
                <w:sz w:val="18"/>
                <w:szCs w:val="18"/>
              </w:rPr>
            </w:pPr>
            <w:r w:rsidRPr="0061245A">
              <w:rPr>
                <w:rFonts w:ascii="Book Antiqua" w:eastAsia="Calibri" w:hAnsi="Book Antiqua" w:cs="Arial"/>
                <w:sz w:val="18"/>
                <w:szCs w:val="18"/>
              </w:rPr>
              <w:t>Rok prod.</w:t>
            </w:r>
          </w:p>
        </w:tc>
        <w:tc>
          <w:tcPr>
            <w:tcW w:w="1459" w:type="dxa"/>
          </w:tcPr>
          <w:p w14:paraId="4BBDA0FA" w14:textId="77777777" w:rsidR="0061245A" w:rsidRPr="0061245A" w:rsidRDefault="0061245A" w:rsidP="0061245A">
            <w:pPr>
              <w:spacing w:after="0" w:line="240" w:lineRule="auto"/>
              <w:rPr>
                <w:rFonts w:ascii="Book Antiqua" w:eastAsia="Calibri" w:hAnsi="Book Antiqua" w:cs="Arial"/>
                <w:sz w:val="18"/>
                <w:szCs w:val="18"/>
              </w:rPr>
            </w:pPr>
            <w:r w:rsidRPr="0061245A">
              <w:rPr>
                <w:rFonts w:ascii="Book Antiqua" w:eastAsia="Calibri" w:hAnsi="Book Antiqua" w:cs="Arial"/>
                <w:sz w:val="18"/>
                <w:szCs w:val="18"/>
              </w:rPr>
              <w:t>Nr fabryczny</w:t>
            </w:r>
          </w:p>
        </w:tc>
        <w:tc>
          <w:tcPr>
            <w:tcW w:w="1418" w:type="dxa"/>
          </w:tcPr>
          <w:p w14:paraId="44D562DF" w14:textId="77777777" w:rsidR="0061245A" w:rsidRPr="0061245A" w:rsidRDefault="0061245A" w:rsidP="0061245A">
            <w:pPr>
              <w:spacing w:after="0" w:line="240" w:lineRule="auto"/>
              <w:rPr>
                <w:rFonts w:ascii="Book Antiqua" w:eastAsia="Calibri" w:hAnsi="Book Antiqua" w:cs="Arial"/>
                <w:sz w:val="18"/>
                <w:szCs w:val="18"/>
              </w:rPr>
            </w:pPr>
            <w:r w:rsidRPr="0061245A">
              <w:rPr>
                <w:rFonts w:ascii="Book Antiqua" w:eastAsia="Calibri" w:hAnsi="Book Antiqua" w:cs="Arial"/>
                <w:sz w:val="18"/>
                <w:szCs w:val="18"/>
              </w:rPr>
              <w:t>Cena wywoławcza</w:t>
            </w:r>
          </w:p>
          <w:p w14:paraId="493EECDD" w14:textId="77777777" w:rsidR="0061245A" w:rsidRPr="0061245A" w:rsidRDefault="0061245A" w:rsidP="0061245A">
            <w:pPr>
              <w:spacing w:after="0" w:line="240" w:lineRule="auto"/>
              <w:rPr>
                <w:rFonts w:ascii="Book Antiqua" w:eastAsia="Calibri" w:hAnsi="Book Antiqua" w:cs="Arial"/>
                <w:sz w:val="18"/>
                <w:szCs w:val="18"/>
              </w:rPr>
            </w:pPr>
            <w:r w:rsidRPr="0061245A">
              <w:rPr>
                <w:rFonts w:ascii="Book Antiqua" w:eastAsia="Calibri" w:hAnsi="Book Antiqua" w:cs="Arial"/>
                <w:sz w:val="18"/>
                <w:szCs w:val="18"/>
              </w:rPr>
              <w:t>brutto ( zł)</w:t>
            </w:r>
          </w:p>
        </w:tc>
        <w:tc>
          <w:tcPr>
            <w:tcW w:w="1134" w:type="dxa"/>
          </w:tcPr>
          <w:p w14:paraId="0E11AAB0" w14:textId="77777777" w:rsidR="0061245A" w:rsidRPr="0061245A" w:rsidRDefault="0061245A" w:rsidP="0061245A">
            <w:pPr>
              <w:spacing w:after="0" w:line="240" w:lineRule="auto"/>
              <w:rPr>
                <w:rFonts w:ascii="Book Antiqua" w:eastAsia="Calibri" w:hAnsi="Book Antiqua" w:cs="Arial"/>
                <w:sz w:val="18"/>
                <w:szCs w:val="18"/>
              </w:rPr>
            </w:pPr>
            <w:r w:rsidRPr="0061245A">
              <w:rPr>
                <w:rFonts w:ascii="Book Antiqua" w:eastAsia="Calibri" w:hAnsi="Book Antiqua" w:cs="Arial"/>
                <w:sz w:val="18"/>
                <w:szCs w:val="18"/>
              </w:rPr>
              <w:t>Wadium</w:t>
            </w:r>
          </w:p>
          <w:p w14:paraId="56CDD197" w14:textId="77777777" w:rsidR="0061245A" w:rsidRPr="0061245A" w:rsidRDefault="0061245A" w:rsidP="0061245A">
            <w:pPr>
              <w:spacing w:after="0" w:line="240" w:lineRule="auto"/>
              <w:rPr>
                <w:rFonts w:ascii="Book Antiqua" w:eastAsia="Calibri" w:hAnsi="Book Antiqua" w:cs="Arial"/>
                <w:sz w:val="18"/>
                <w:szCs w:val="18"/>
              </w:rPr>
            </w:pPr>
            <w:r w:rsidRPr="0061245A">
              <w:rPr>
                <w:rFonts w:ascii="Book Antiqua" w:eastAsia="Calibri" w:hAnsi="Book Antiqua" w:cs="Arial"/>
                <w:sz w:val="18"/>
                <w:szCs w:val="18"/>
              </w:rPr>
              <w:t>( zł )</w:t>
            </w:r>
          </w:p>
        </w:tc>
      </w:tr>
      <w:tr w:rsidR="0061245A" w:rsidRPr="0061245A" w14:paraId="2BAB8CEB" w14:textId="77777777" w:rsidTr="000A5904">
        <w:tc>
          <w:tcPr>
            <w:tcW w:w="390" w:type="dxa"/>
          </w:tcPr>
          <w:p w14:paraId="6E510BE8" w14:textId="0EC39B0F" w:rsidR="0061245A" w:rsidRPr="0061245A" w:rsidRDefault="0061245A" w:rsidP="0061245A">
            <w:pPr>
              <w:spacing w:after="0" w:line="240" w:lineRule="auto"/>
              <w:rPr>
                <w:rFonts w:ascii="Book Antiqua" w:eastAsia="Calibri" w:hAnsi="Book Antiqua" w:cs="Arial"/>
              </w:rPr>
            </w:pPr>
            <w:r>
              <w:rPr>
                <w:rFonts w:ascii="Book Antiqua" w:eastAsia="Calibri" w:hAnsi="Book Antiqua" w:cs="Arial"/>
              </w:rPr>
              <w:t>1</w:t>
            </w:r>
          </w:p>
        </w:tc>
        <w:tc>
          <w:tcPr>
            <w:tcW w:w="2796" w:type="dxa"/>
          </w:tcPr>
          <w:p w14:paraId="3642B7B9" w14:textId="5D9564B4" w:rsidR="0061245A" w:rsidRPr="0061245A" w:rsidRDefault="0061245A" w:rsidP="0061245A">
            <w:pPr>
              <w:spacing w:after="0" w:line="240" w:lineRule="auto"/>
              <w:rPr>
                <w:rFonts w:ascii="Book Antiqua" w:eastAsia="Calibri" w:hAnsi="Book Antiqua" w:cs="Arial"/>
              </w:rPr>
            </w:pPr>
            <w:r>
              <w:rPr>
                <w:rFonts w:ascii="Book Antiqua" w:eastAsia="Calibri" w:hAnsi="Book Antiqua" w:cs="Arial"/>
              </w:rPr>
              <w:t>Przyczepa ciężarowa Wielton PS-2</w:t>
            </w:r>
          </w:p>
        </w:tc>
        <w:tc>
          <w:tcPr>
            <w:tcW w:w="708" w:type="dxa"/>
          </w:tcPr>
          <w:p w14:paraId="388EF22C" w14:textId="158B837F" w:rsidR="0061245A" w:rsidRPr="0061245A" w:rsidRDefault="0061245A" w:rsidP="0061245A">
            <w:pPr>
              <w:spacing w:after="0" w:line="240" w:lineRule="auto"/>
              <w:rPr>
                <w:rFonts w:ascii="Book Antiqua" w:eastAsia="Calibri" w:hAnsi="Book Antiqua" w:cs="Arial"/>
              </w:rPr>
            </w:pPr>
            <w:r>
              <w:rPr>
                <w:rFonts w:ascii="Book Antiqua" w:eastAsia="Calibri" w:hAnsi="Book Antiqua" w:cs="Arial"/>
              </w:rPr>
              <w:t>2010</w:t>
            </w:r>
          </w:p>
        </w:tc>
        <w:tc>
          <w:tcPr>
            <w:tcW w:w="1459" w:type="dxa"/>
          </w:tcPr>
          <w:p w14:paraId="5EED6424" w14:textId="64F8D590" w:rsidR="0061245A" w:rsidRPr="0061245A" w:rsidRDefault="0061245A" w:rsidP="0061245A">
            <w:pPr>
              <w:spacing w:after="0" w:line="240" w:lineRule="auto"/>
              <w:rPr>
                <w:rFonts w:ascii="Book Antiqua" w:eastAsia="Calibri" w:hAnsi="Book Antiqua" w:cs="Arial"/>
              </w:rPr>
            </w:pPr>
            <w:r>
              <w:rPr>
                <w:rFonts w:ascii="Book Antiqua" w:eastAsia="Calibri" w:hAnsi="Book Antiqua" w:cs="Arial"/>
              </w:rPr>
              <w:t>SUDPS200000023641</w:t>
            </w:r>
          </w:p>
        </w:tc>
        <w:tc>
          <w:tcPr>
            <w:tcW w:w="1418" w:type="dxa"/>
          </w:tcPr>
          <w:p w14:paraId="542790F8" w14:textId="2C048C75" w:rsidR="0061245A" w:rsidRPr="0061245A" w:rsidRDefault="0061245A" w:rsidP="0061245A">
            <w:pPr>
              <w:spacing w:after="0" w:line="240" w:lineRule="auto"/>
              <w:jc w:val="right"/>
              <w:rPr>
                <w:rFonts w:ascii="Book Antiqua" w:eastAsia="Calibri" w:hAnsi="Book Antiqua" w:cs="Arial"/>
              </w:rPr>
            </w:pPr>
            <w:r>
              <w:rPr>
                <w:rFonts w:ascii="Book Antiqua" w:eastAsia="Calibri" w:hAnsi="Book Antiqua" w:cs="Arial"/>
              </w:rPr>
              <w:t>49 200</w:t>
            </w:r>
          </w:p>
        </w:tc>
        <w:tc>
          <w:tcPr>
            <w:tcW w:w="1134" w:type="dxa"/>
          </w:tcPr>
          <w:p w14:paraId="0CF15669" w14:textId="058C1ED0" w:rsidR="0061245A" w:rsidRPr="0061245A" w:rsidRDefault="0061245A" w:rsidP="0061245A">
            <w:pPr>
              <w:spacing w:after="0" w:line="240" w:lineRule="auto"/>
              <w:jc w:val="right"/>
              <w:rPr>
                <w:rFonts w:ascii="Book Antiqua" w:eastAsia="Calibri" w:hAnsi="Book Antiqua" w:cs="Arial"/>
              </w:rPr>
            </w:pPr>
            <w:r>
              <w:rPr>
                <w:rFonts w:ascii="Book Antiqua" w:eastAsia="Calibri" w:hAnsi="Book Antiqua" w:cs="Arial"/>
              </w:rPr>
              <w:t>2 500</w:t>
            </w:r>
          </w:p>
        </w:tc>
      </w:tr>
    </w:tbl>
    <w:p w14:paraId="5CFB3D0A" w14:textId="77777777" w:rsidR="0061245A" w:rsidRDefault="0061245A" w:rsidP="0061245A">
      <w:pPr>
        <w:spacing w:after="0" w:line="240" w:lineRule="auto"/>
        <w:ind w:left="720"/>
        <w:contextualSpacing/>
        <w:rPr>
          <w:rFonts w:ascii="Book Antiqua" w:eastAsia="Calibri" w:hAnsi="Book Antiqua" w:cs="Arial"/>
        </w:rPr>
      </w:pPr>
    </w:p>
    <w:p w14:paraId="12557C6F" w14:textId="77777777" w:rsidR="0061245A" w:rsidRDefault="0061245A" w:rsidP="0061245A">
      <w:pPr>
        <w:spacing w:after="0" w:line="240" w:lineRule="auto"/>
        <w:ind w:left="720"/>
        <w:contextualSpacing/>
        <w:rPr>
          <w:rFonts w:ascii="Book Antiqua" w:eastAsia="Calibri" w:hAnsi="Book Antiqua" w:cs="Arial"/>
        </w:rPr>
      </w:pPr>
    </w:p>
    <w:p w14:paraId="36863A8C" w14:textId="1C0D671E" w:rsidR="0061245A" w:rsidRPr="0061245A" w:rsidRDefault="0061245A" w:rsidP="0061245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Calibri" w:hAnsi="Book Antiqua" w:cs="Arial"/>
        </w:rPr>
      </w:pPr>
      <w:r w:rsidRPr="0061245A">
        <w:rPr>
          <w:rFonts w:ascii="Book Antiqua" w:eastAsia="Calibri" w:hAnsi="Book Antiqua" w:cs="Arial"/>
        </w:rPr>
        <w:t xml:space="preserve">Wszelkich informacji związanych z przedmiotami postępowania licytacyjnego  udziela  </w:t>
      </w:r>
      <w:r w:rsidR="009D00D4">
        <w:rPr>
          <w:rFonts w:ascii="Book Antiqua" w:eastAsia="Calibri" w:hAnsi="Book Antiqua" w:cs="Arial"/>
        </w:rPr>
        <w:t>Mariusz Borowiecki</w:t>
      </w:r>
      <w:r w:rsidRPr="0061245A">
        <w:rPr>
          <w:rFonts w:ascii="Book Antiqua" w:eastAsia="Calibri" w:hAnsi="Book Antiqua" w:cs="Arial"/>
        </w:rPr>
        <w:t xml:space="preserve">,  tel. </w:t>
      </w:r>
      <w:r w:rsidR="009D00D4">
        <w:rPr>
          <w:rFonts w:ascii="Book Antiqua" w:eastAsia="Calibri" w:hAnsi="Book Antiqua" w:cs="Arial"/>
        </w:rPr>
        <w:t>606402175</w:t>
      </w:r>
    </w:p>
    <w:p w14:paraId="5680D397" w14:textId="5EF17A5D" w:rsidR="0061245A" w:rsidRPr="0061245A" w:rsidRDefault="0061245A" w:rsidP="0061245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Calibri" w:hAnsi="Book Antiqua" w:cs="Arial"/>
        </w:rPr>
      </w:pPr>
      <w:r w:rsidRPr="0061245A">
        <w:rPr>
          <w:rFonts w:ascii="Book Antiqua" w:eastAsia="Calibri" w:hAnsi="Book Antiqua" w:cs="Arial"/>
        </w:rPr>
        <w:t xml:space="preserve">Przedmioty postępowania licytacyjnego można oglądać w dniach </w:t>
      </w:r>
      <w:r w:rsidR="009D00D4">
        <w:rPr>
          <w:rFonts w:ascii="Book Antiqua" w:eastAsia="Calibri" w:hAnsi="Book Antiqua" w:cs="Arial"/>
        </w:rPr>
        <w:t xml:space="preserve">11.02.2022 i 14.02.2022-16.02.2022r.  </w:t>
      </w:r>
    </w:p>
    <w:p w14:paraId="274233AE" w14:textId="0BA40EA0" w:rsidR="0061245A" w:rsidRPr="0061245A" w:rsidRDefault="0061245A" w:rsidP="0061245A">
      <w:pPr>
        <w:spacing w:after="0" w:line="240" w:lineRule="auto"/>
        <w:ind w:left="709" w:hanging="567"/>
        <w:rPr>
          <w:rFonts w:ascii="Book Antiqua" w:eastAsia="Calibri" w:hAnsi="Book Antiqua" w:cs="Arial"/>
        </w:rPr>
      </w:pPr>
      <w:r w:rsidRPr="0061245A">
        <w:rPr>
          <w:rFonts w:ascii="Book Antiqua" w:eastAsia="Calibri" w:hAnsi="Book Antiqua" w:cs="Arial"/>
        </w:rPr>
        <w:t xml:space="preserve">           w godz. od. </w:t>
      </w:r>
      <w:r w:rsidR="009D00D4">
        <w:rPr>
          <w:rFonts w:ascii="Book Antiqua" w:eastAsia="Calibri" w:hAnsi="Book Antiqua" w:cs="Arial"/>
        </w:rPr>
        <w:t>8.00</w:t>
      </w:r>
      <w:r w:rsidRPr="0061245A">
        <w:rPr>
          <w:rFonts w:ascii="Book Antiqua" w:eastAsia="Calibri" w:hAnsi="Book Antiqua" w:cs="Arial"/>
        </w:rPr>
        <w:t xml:space="preserve"> do </w:t>
      </w:r>
      <w:r w:rsidR="009D00D4">
        <w:rPr>
          <w:rFonts w:ascii="Book Antiqua" w:eastAsia="Calibri" w:hAnsi="Book Antiqua" w:cs="Arial"/>
        </w:rPr>
        <w:t>14.00</w:t>
      </w:r>
      <w:r w:rsidRPr="0061245A">
        <w:rPr>
          <w:rFonts w:ascii="Book Antiqua" w:eastAsia="Calibri" w:hAnsi="Book Antiqua" w:cs="Arial"/>
        </w:rPr>
        <w:t xml:space="preserve"> na terenie Zakładu Utylizacyjnego Sp. z o.o. w Gdańsku,  ul. Jabłoniowa 55.</w:t>
      </w:r>
    </w:p>
    <w:p w14:paraId="31C55C4D" w14:textId="2B7A80F6" w:rsidR="0061245A" w:rsidRPr="0061245A" w:rsidRDefault="0061245A" w:rsidP="0061245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Calibri" w:hAnsi="Book Antiqua" w:cs="Arial"/>
        </w:rPr>
      </w:pPr>
      <w:r w:rsidRPr="0061245A">
        <w:rPr>
          <w:rFonts w:ascii="Book Antiqua" w:eastAsia="Calibri" w:hAnsi="Book Antiqua" w:cs="Arial"/>
        </w:rPr>
        <w:t xml:space="preserve">Termin składania ofert w sekretariacie upływa dnia </w:t>
      </w:r>
      <w:r w:rsidR="009D00D4">
        <w:rPr>
          <w:rFonts w:ascii="Book Antiqua" w:eastAsia="Calibri" w:hAnsi="Book Antiqua" w:cs="Arial"/>
        </w:rPr>
        <w:t xml:space="preserve">17.02.2022r. </w:t>
      </w:r>
      <w:r w:rsidRPr="0061245A">
        <w:rPr>
          <w:rFonts w:ascii="Book Antiqua" w:eastAsia="Calibri" w:hAnsi="Book Antiqua" w:cs="Arial"/>
        </w:rPr>
        <w:t xml:space="preserve">o godz.  </w:t>
      </w:r>
      <w:r w:rsidR="009D00D4">
        <w:rPr>
          <w:rFonts w:ascii="Book Antiqua" w:eastAsia="Calibri" w:hAnsi="Book Antiqua" w:cs="Arial"/>
        </w:rPr>
        <w:t>10.00</w:t>
      </w:r>
      <w:r w:rsidRPr="0061245A">
        <w:rPr>
          <w:rFonts w:ascii="Book Antiqua" w:eastAsia="Calibri" w:hAnsi="Book Antiqua" w:cs="Arial"/>
        </w:rPr>
        <w:t xml:space="preserve">. </w:t>
      </w:r>
    </w:p>
    <w:p w14:paraId="2DDD1C15" w14:textId="77777777" w:rsidR="009D00D4" w:rsidRDefault="0061245A" w:rsidP="0061245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Calibri" w:hAnsi="Book Antiqua" w:cs="Arial"/>
        </w:rPr>
      </w:pPr>
      <w:r w:rsidRPr="0061245A">
        <w:rPr>
          <w:rFonts w:ascii="Book Antiqua" w:eastAsia="Calibri" w:hAnsi="Book Antiqua" w:cs="Arial"/>
        </w:rPr>
        <w:t xml:space="preserve">Termin rozpoczęcia postępowania licytacyjnego/ otwarcia ofert </w:t>
      </w:r>
      <w:r w:rsidR="009D00D4">
        <w:rPr>
          <w:rFonts w:ascii="Book Antiqua" w:eastAsia="Calibri" w:hAnsi="Book Antiqua" w:cs="Arial"/>
        </w:rPr>
        <w:t>17.02.2022r</w:t>
      </w:r>
      <w:r w:rsidRPr="0061245A">
        <w:rPr>
          <w:rFonts w:ascii="Book Antiqua" w:eastAsia="Calibri" w:hAnsi="Book Antiqua" w:cs="Arial"/>
        </w:rPr>
        <w:t xml:space="preserve">.  </w:t>
      </w:r>
    </w:p>
    <w:p w14:paraId="7B72B163" w14:textId="7CB7AFB8" w:rsidR="0061245A" w:rsidRPr="0061245A" w:rsidRDefault="0061245A" w:rsidP="009D00D4">
      <w:pPr>
        <w:spacing w:after="0" w:line="240" w:lineRule="auto"/>
        <w:ind w:left="720"/>
        <w:contextualSpacing/>
        <w:rPr>
          <w:rFonts w:ascii="Book Antiqua" w:eastAsia="Calibri" w:hAnsi="Book Antiqua" w:cs="Arial"/>
        </w:rPr>
      </w:pPr>
      <w:r w:rsidRPr="0061245A">
        <w:rPr>
          <w:rFonts w:ascii="Book Antiqua" w:eastAsia="Calibri" w:hAnsi="Book Antiqua" w:cs="Arial"/>
        </w:rPr>
        <w:t>godz</w:t>
      </w:r>
      <w:r w:rsidR="009D00D4">
        <w:rPr>
          <w:rFonts w:ascii="Book Antiqua" w:eastAsia="Calibri" w:hAnsi="Book Antiqua" w:cs="Arial"/>
        </w:rPr>
        <w:t>. 10</w:t>
      </w:r>
      <w:r w:rsidRPr="0061245A">
        <w:rPr>
          <w:rFonts w:ascii="Book Antiqua" w:eastAsia="Calibri" w:hAnsi="Book Antiqua" w:cs="Arial"/>
        </w:rPr>
        <w:t>.</w:t>
      </w:r>
      <w:r w:rsidR="009D00D4">
        <w:rPr>
          <w:rFonts w:ascii="Book Antiqua" w:eastAsia="Calibri" w:hAnsi="Book Antiqua" w:cs="Arial"/>
        </w:rPr>
        <w:t>00</w:t>
      </w:r>
    </w:p>
    <w:p w14:paraId="7A0C24BD" w14:textId="5072E6AE" w:rsidR="0061245A" w:rsidRPr="0061245A" w:rsidRDefault="0061245A" w:rsidP="0061245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Calibri" w:hAnsi="Book Antiqua" w:cs="Arial"/>
        </w:rPr>
      </w:pPr>
      <w:r w:rsidRPr="0061245A">
        <w:rPr>
          <w:rFonts w:ascii="Book Antiqua" w:eastAsia="Calibri" w:hAnsi="Book Antiqua" w:cs="Arial"/>
        </w:rPr>
        <w:t xml:space="preserve">Miejsce postępowania  licytacyjnego </w:t>
      </w:r>
      <w:r w:rsidR="00901E49">
        <w:rPr>
          <w:rFonts w:ascii="Book Antiqua" w:eastAsia="Calibri" w:hAnsi="Book Antiqua" w:cs="Arial"/>
        </w:rPr>
        <w:t>s</w:t>
      </w:r>
      <w:r w:rsidR="009D00D4">
        <w:rPr>
          <w:rFonts w:ascii="Book Antiqua" w:eastAsia="Calibri" w:hAnsi="Book Antiqua" w:cs="Arial"/>
        </w:rPr>
        <w:t xml:space="preserve">iedziba Zakładu Utylizacyjnego w Gdańsku </w:t>
      </w:r>
    </w:p>
    <w:p w14:paraId="3EEA5794" w14:textId="77777777" w:rsidR="0061245A" w:rsidRPr="0061245A" w:rsidRDefault="0061245A" w:rsidP="0061245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Calibri" w:hAnsi="Book Antiqua" w:cs="Arial"/>
        </w:rPr>
      </w:pPr>
      <w:r w:rsidRPr="0061245A">
        <w:rPr>
          <w:rFonts w:ascii="Book Antiqua" w:eastAsia="Calibri" w:hAnsi="Book Antiqua" w:cs="Arial"/>
        </w:rPr>
        <w:t>Warunkiem udziału w postępowanie licytacyjne jest wniesienie wadium  do godz. 8.00 w dniu postępowanie licytacyjne  w wysokości ustalonej w  w/w tabeli.</w:t>
      </w:r>
    </w:p>
    <w:p w14:paraId="3F2E986A" w14:textId="77777777" w:rsidR="0061245A" w:rsidRPr="0061245A" w:rsidRDefault="0061245A" w:rsidP="0061245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Calibri" w:hAnsi="Book Antiqua" w:cs="Arial"/>
        </w:rPr>
      </w:pPr>
      <w:r w:rsidRPr="0061245A">
        <w:rPr>
          <w:rFonts w:ascii="Book Antiqua" w:eastAsia="Calibri" w:hAnsi="Book Antiqua" w:cs="Arial"/>
        </w:rPr>
        <w:t>Wadium płatne jest przelewem na konto  w Banku Pekao SA</w:t>
      </w:r>
    </w:p>
    <w:p w14:paraId="7999F791" w14:textId="77777777" w:rsidR="0061245A" w:rsidRPr="0061245A" w:rsidRDefault="0061245A" w:rsidP="0061245A">
      <w:pPr>
        <w:spacing w:after="0" w:line="240" w:lineRule="auto"/>
        <w:ind w:left="709" w:hanging="709"/>
        <w:rPr>
          <w:rFonts w:ascii="Book Antiqua" w:eastAsia="Calibri" w:hAnsi="Book Antiqua" w:cs="Arial"/>
        </w:rPr>
      </w:pPr>
      <w:r w:rsidRPr="0061245A">
        <w:rPr>
          <w:rFonts w:ascii="Book Antiqua" w:eastAsia="Calibri" w:hAnsi="Book Antiqua" w:cs="Arial"/>
        </w:rPr>
        <w:t xml:space="preserve">         nr</w:t>
      </w:r>
      <w:r w:rsidRPr="0061245A">
        <w:rPr>
          <w:rFonts w:ascii="Book Antiqua" w:eastAsia="Calibri" w:hAnsi="Book Antiqua" w:cs="Arial"/>
          <w:b/>
        </w:rPr>
        <w:t xml:space="preserve"> 64 1240 1053 1111 0010 1782 8366 </w:t>
      </w:r>
      <w:r w:rsidRPr="0061245A">
        <w:rPr>
          <w:rFonts w:ascii="Book Antiqua" w:eastAsia="Calibri" w:hAnsi="Book Antiqua" w:cs="Arial"/>
        </w:rPr>
        <w:t xml:space="preserve">lub w kasie Zakładu na warunkach określonych w Regulaminie postępowanie licytacyjne. </w:t>
      </w:r>
    </w:p>
    <w:p w14:paraId="22BB6672" w14:textId="77777777" w:rsidR="0061245A" w:rsidRPr="0061245A" w:rsidRDefault="0061245A" w:rsidP="0061245A">
      <w:pPr>
        <w:numPr>
          <w:ilvl w:val="0"/>
          <w:numId w:val="1"/>
        </w:numPr>
        <w:spacing w:after="0" w:line="240" w:lineRule="auto"/>
        <w:ind w:right="-567"/>
        <w:contextualSpacing/>
        <w:rPr>
          <w:rFonts w:ascii="Book Antiqua" w:eastAsia="Calibri" w:hAnsi="Book Antiqua" w:cs="Arial"/>
        </w:rPr>
      </w:pPr>
      <w:r w:rsidRPr="0061245A">
        <w:rPr>
          <w:rFonts w:ascii="Book Antiqua" w:eastAsia="Calibri" w:hAnsi="Book Antiqua" w:cs="Arial"/>
        </w:rPr>
        <w:t xml:space="preserve">Przed przystąpieniem do postępowania licytacyjnego każdy uczestnik postępowania musi zapoznać się  z Regulaminem postępowania licytacyjnego.  </w:t>
      </w:r>
    </w:p>
    <w:p w14:paraId="0A55E521" w14:textId="77777777" w:rsidR="0061245A" w:rsidRPr="0061245A" w:rsidRDefault="0061245A" w:rsidP="0061245A">
      <w:pPr>
        <w:numPr>
          <w:ilvl w:val="0"/>
          <w:numId w:val="1"/>
        </w:numPr>
        <w:spacing w:after="0" w:line="240" w:lineRule="auto"/>
        <w:ind w:right="-567"/>
        <w:rPr>
          <w:rFonts w:ascii="Book Antiqua" w:eastAsia="Calibri" w:hAnsi="Book Antiqua" w:cs="Arial"/>
        </w:rPr>
      </w:pPr>
      <w:r w:rsidRPr="0061245A">
        <w:rPr>
          <w:rFonts w:ascii="Book Antiqua" w:eastAsia="Calibri" w:hAnsi="Book Antiqua" w:cs="Arial"/>
        </w:rPr>
        <w:t>Przed rozpoczęciem postępowania licytacyjnego jej uczestnicy mają obowiązek złożyć na ręce Komisji licytacyjnej  następujące dokumenty:</w:t>
      </w:r>
    </w:p>
    <w:p w14:paraId="1C43E1EE" w14:textId="77777777" w:rsidR="0061245A" w:rsidRPr="0061245A" w:rsidRDefault="0061245A" w:rsidP="0061245A">
      <w:pPr>
        <w:numPr>
          <w:ilvl w:val="0"/>
          <w:numId w:val="2"/>
        </w:numPr>
        <w:spacing w:after="0" w:line="240" w:lineRule="auto"/>
        <w:rPr>
          <w:rFonts w:ascii="Book Antiqua" w:eastAsia="Calibri" w:hAnsi="Book Antiqua" w:cs="Arial"/>
        </w:rPr>
      </w:pPr>
      <w:r w:rsidRPr="0061245A">
        <w:rPr>
          <w:rFonts w:ascii="Book Antiqua" w:eastAsia="Calibri" w:hAnsi="Book Antiqua" w:cs="Arial"/>
        </w:rPr>
        <w:t>oświadczenie, że uczestnik zapoznał się z Regulaminem postępowania licytacyjnego , projektem umowy i nie wnosi do nich zastrzeżeń,</w:t>
      </w:r>
    </w:p>
    <w:p w14:paraId="733F311D" w14:textId="77777777" w:rsidR="0061245A" w:rsidRPr="0061245A" w:rsidRDefault="0061245A" w:rsidP="0061245A">
      <w:pPr>
        <w:numPr>
          <w:ilvl w:val="0"/>
          <w:numId w:val="2"/>
        </w:numPr>
        <w:spacing w:after="0" w:line="240" w:lineRule="auto"/>
        <w:rPr>
          <w:rFonts w:ascii="Book Antiqua" w:eastAsia="Calibri" w:hAnsi="Book Antiqua" w:cs="Arial"/>
        </w:rPr>
      </w:pPr>
      <w:r w:rsidRPr="0061245A">
        <w:rPr>
          <w:rFonts w:ascii="Book Antiqua" w:eastAsia="Calibri" w:hAnsi="Book Antiqua" w:cs="Arial"/>
        </w:rPr>
        <w:t>dowód tożsamości – w przypadku osób fizycznych,</w:t>
      </w:r>
    </w:p>
    <w:p w14:paraId="5A4C1494" w14:textId="77777777" w:rsidR="0061245A" w:rsidRPr="0061245A" w:rsidRDefault="0061245A" w:rsidP="0061245A">
      <w:pPr>
        <w:numPr>
          <w:ilvl w:val="0"/>
          <w:numId w:val="2"/>
        </w:numPr>
        <w:spacing w:after="0" w:line="240" w:lineRule="auto"/>
        <w:rPr>
          <w:rFonts w:ascii="Book Antiqua" w:eastAsia="Calibri" w:hAnsi="Book Antiqua" w:cs="Arial"/>
        </w:rPr>
      </w:pPr>
      <w:r w:rsidRPr="0061245A">
        <w:rPr>
          <w:rFonts w:ascii="Book Antiqua" w:eastAsia="Calibri" w:hAnsi="Book Antiqua" w:cs="Arial"/>
        </w:rPr>
        <w:t>w przypadku przedsiębiorcy będącego osoba fizyczną – dokument tożsamości oraz dokument potwierdzający wpis do ewidencji działalności gospodarczej,</w:t>
      </w:r>
    </w:p>
    <w:p w14:paraId="33BE5319" w14:textId="77777777" w:rsidR="0061245A" w:rsidRPr="0061245A" w:rsidRDefault="0061245A" w:rsidP="0061245A">
      <w:pPr>
        <w:numPr>
          <w:ilvl w:val="0"/>
          <w:numId w:val="2"/>
        </w:numPr>
        <w:spacing w:after="0" w:line="240" w:lineRule="auto"/>
        <w:rPr>
          <w:rFonts w:ascii="Book Antiqua" w:eastAsia="Calibri" w:hAnsi="Book Antiqua" w:cs="Arial"/>
        </w:rPr>
      </w:pPr>
      <w:r w:rsidRPr="0061245A">
        <w:rPr>
          <w:rFonts w:ascii="Book Antiqua" w:eastAsia="Calibri" w:hAnsi="Book Antiqua" w:cs="Arial"/>
        </w:rPr>
        <w:t>w przypadku osoby prawnej – dowód tożsamości osoby reprezentującej ten podmiot i stosowny dokument rejestracyjny,</w:t>
      </w:r>
    </w:p>
    <w:p w14:paraId="2786BE0D" w14:textId="77777777" w:rsidR="0061245A" w:rsidRPr="0061245A" w:rsidRDefault="0061245A" w:rsidP="0061245A">
      <w:pPr>
        <w:numPr>
          <w:ilvl w:val="0"/>
          <w:numId w:val="2"/>
        </w:numPr>
        <w:spacing w:after="0" w:line="240" w:lineRule="auto"/>
        <w:rPr>
          <w:rFonts w:ascii="Book Antiqua" w:eastAsia="Calibri" w:hAnsi="Book Antiqua" w:cs="Arial"/>
        </w:rPr>
      </w:pPr>
      <w:r w:rsidRPr="0061245A">
        <w:rPr>
          <w:rFonts w:ascii="Book Antiqua" w:eastAsia="Calibri" w:hAnsi="Book Antiqua" w:cs="Arial"/>
        </w:rPr>
        <w:t>w przypadku pełnomocnika -  oryginał pełnomocnictwa,</w:t>
      </w:r>
    </w:p>
    <w:p w14:paraId="7735B5A3" w14:textId="77777777" w:rsidR="0061245A" w:rsidRPr="0061245A" w:rsidRDefault="0061245A" w:rsidP="0061245A">
      <w:pPr>
        <w:numPr>
          <w:ilvl w:val="0"/>
          <w:numId w:val="2"/>
        </w:numPr>
        <w:spacing w:after="0" w:line="240" w:lineRule="auto"/>
        <w:rPr>
          <w:rFonts w:ascii="Book Antiqua" w:eastAsia="Calibri" w:hAnsi="Book Antiqua" w:cs="Arial"/>
        </w:rPr>
      </w:pPr>
      <w:r w:rsidRPr="0061245A">
        <w:rPr>
          <w:rFonts w:ascii="Book Antiqua" w:eastAsia="Calibri" w:hAnsi="Book Antiqua" w:cs="Arial"/>
        </w:rPr>
        <w:t>potwierdzenie wpłaty wadium.</w:t>
      </w:r>
    </w:p>
    <w:p w14:paraId="628621E7" w14:textId="77777777" w:rsidR="0061245A" w:rsidRPr="0061245A" w:rsidRDefault="0061245A" w:rsidP="0061245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Calibri" w:hAnsi="Book Antiqua" w:cs="Arial"/>
        </w:rPr>
      </w:pPr>
      <w:r w:rsidRPr="0061245A">
        <w:rPr>
          <w:rFonts w:ascii="Book Antiqua" w:eastAsia="Calibri" w:hAnsi="Book Antiqua" w:cs="Arial"/>
        </w:rPr>
        <w:t xml:space="preserve">Szczegółowe informacje, Ogłoszenie  i Regulamin postępowania licytacyjnego znajdują się na stronie  internetowej    </w:t>
      </w:r>
      <w:r w:rsidRPr="0061245A">
        <w:rPr>
          <w:rFonts w:ascii="Book Antiqua" w:eastAsia="Calibri" w:hAnsi="Book Antiqua" w:cs="Arial"/>
          <w:u w:val="single"/>
        </w:rPr>
        <w:t>www.zut.com.pl</w:t>
      </w:r>
    </w:p>
    <w:p w14:paraId="13A74896" w14:textId="77777777" w:rsidR="00AE435B" w:rsidRDefault="00AE435B"/>
    <w:sectPr w:rsidR="00AE4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41FF8"/>
    <w:multiLevelType w:val="hybridMultilevel"/>
    <w:tmpl w:val="78889282"/>
    <w:lvl w:ilvl="0" w:tplc="067E4E42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D1F07"/>
    <w:multiLevelType w:val="hybridMultilevel"/>
    <w:tmpl w:val="2A0EBEA2"/>
    <w:lvl w:ilvl="0" w:tplc="84F2AE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C7"/>
    <w:rsid w:val="0061245A"/>
    <w:rsid w:val="00901E49"/>
    <w:rsid w:val="009854C7"/>
    <w:rsid w:val="009D00D4"/>
    <w:rsid w:val="00AE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D193"/>
  <w15:chartTrackingRefBased/>
  <w15:docId w15:val="{56E32EAF-20B5-454A-A597-CCD23992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Borowiecki</dc:creator>
  <cp:keywords/>
  <dc:description/>
  <cp:lastModifiedBy>Mariusz Borowiecki</cp:lastModifiedBy>
  <cp:revision>3</cp:revision>
  <dcterms:created xsi:type="dcterms:W3CDTF">2022-02-10T06:36:00Z</dcterms:created>
  <dcterms:modified xsi:type="dcterms:W3CDTF">2022-02-10T06:49:00Z</dcterms:modified>
</cp:coreProperties>
</file>